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249C" w14:textId="77777777" w:rsidR="00DF1912" w:rsidRDefault="00DF1912" w:rsidP="00DF19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</w:t>
      </w:r>
    </w:p>
    <w:p w14:paraId="0FA34BBE" w14:textId="77777777" w:rsidR="007375BF" w:rsidRPr="00DF1912" w:rsidRDefault="00DF1912" w:rsidP="00DF1912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la rodziców i kandydata do </w:t>
      </w:r>
      <w:r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 klasy sportowej</w:t>
      </w:r>
    </w:p>
    <w:p w14:paraId="069D6E0D" w14:textId="77777777" w:rsidR="007375BF" w:rsidRDefault="00DF1912" w:rsidP="00DF19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 Publicznej </w:t>
      </w:r>
      <w:r w:rsidR="007375BF"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zkole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odstawowej 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r 1 im</w:t>
      </w:r>
      <w:r w:rsidR="007375BF" w:rsidRPr="00DF1912">
        <w:rPr>
          <w:rFonts w:ascii="Times New Roman" w:hAnsi="Times New Roman" w:cs="Times New Roman"/>
          <w:b/>
          <w:bCs/>
          <w:sz w:val="20"/>
          <w:szCs w:val="20"/>
        </w:rPr>
        <w:t>. Bohaterów Westerplatte</w:t>
      </w:r>
    </w:p>
    <w:p w14:paraId="60939AC6" w14:textId="77777777" w:rsidR="00DF1912" w:rsidRPr="00DF1912" w:rsidRDefault="00DF1912" w:rsidP="00DF19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1912">
        <w:rPr>
          <w:rFonts w:ascii="Times New Roman" w:hAnsi="Times New Roman" w:cs="Times New Roman"/>
          <w:b/>
          <w:sz w:val="20"/>
          <w:szCs w:val="20"/>
        </w:rPr>
        <w:t>w Prudniku</w:t>
      </w:r>
    </w:p>
    <w:p w14:paraId="19A584A9" w14:textId="77777777" w:rsidR="007375BF" w:rsidRPr="00DF1912" w:rsidRDefault="007375BF" w:rsidP="00DF1912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DEFBFE" w14:textId="77777777" w:rsidR="007375BF" w:rsidRPr="00DF1912" w:rsidRDefault="007375BF" w:rsidP="00DF191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I. INFORMACJE OGÓLNE: </w:t>
      </w:r>
    </w:p>
    <w:p w14:paraId="6E762CBE" w14:textId="0AB0810D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W roku szkolnym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0A7DF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0A7DF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F1912">
        <w:rPr>
          <w:rFonts w:ascii="Times New Roman" w:hAnsi="Times New Roman" w:cs="Times New Roman"/>
          <w:sz w:val="20"/>
          <w:szCs w:val="20"/>
        </w:rPr>
        <w:t xml:space="preserve">na poziomie klasy IV utworzona zostanie klasa sportowa realizująca, oprócz 4-ch godzin podstawy programowej z wychowania fizycznego, 6-cio godzinne ukierunkowane szkolenie sportowe </w:t>
      </w:r>
      <w:r w:rsidR="00DF1912">
        <w:rPr>
          <w:rFonts w:ascii="Times New Roman" w:hAnsi="Times New Roman" w:cs="Times New Roman"/>
          <w:sz w:val="20"/>
          <w:szCs w:val="20"/>
        </w:rPr>
        <w:br/>
      </w:r>
      <w:r w:rsidRPr="00DF1912">
        <w:rPr>
          <w:rFonts w:ascii="Times New Roman" w:hAnsi="Times New Roman" w:cs="Times New Roman"/>
          <w:sz w:val="20"/>
          <w:szCs w:val="20"/>
        </w:rPr>
        <w:t xml:space="preserve">z zakresu: </w:t>
      </w:r>
    </w:p>
    <w:p w14:paraId="469F5D66" w14:textId="77777777" w:rsidR="007375BF" w:rsidRPr="00DF1912" w:rsidRDefault="007375BF" w:rsidP="00DF191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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1 oddział –koszykówka</w:t>
      </w:r>
      <w:r w:rsidRPr="00DF19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CEECF1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2. Wszystkie przedmioty poza wychowaniem fizycznym realizowane są zgodnie z ramowym przydziałem godzin ustalonym dla klas ogólnych. </w:t>
      </w:r>
    </w:p>
    <w:p w14:paraId="1F64C00E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3. Do oddziałów sportowych przyjmowani są kandydaci, którzy: </w:t>
      </w:r>
    </w:p>
    <w:p w14:paraId="77289F24" w14:textId="77777777" w:rsidR="00DF1912" w:rsidRDefault="007375BF" w:rsidP="00DF191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posiadają bardzo dobry stan zdrowia, potwierdzony orzeczeniem lekarskim wydanym przez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lekarza podstawowej opieki zdrowotnej lub lekarza sportowego</w:t>
      </w:r>
      <w:r w:rsidRPr="00DF1912">
        <w:rPr>
          <w:rFonts w:ascii="Times New Roman" w:hAnsi="Times New Roman" w:cs="Times New Roman"/>
          <w:sz w:val="20"/>
          <w:szCs w:val="20"/>
        </w:rPr>
        <w:t xml:space="preserve">, które należy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przedstawić w szkole przed przystąpieniem kandydata do próby sprawności fizycznej, </w:t>
      </w:r>
    </w:p>
    <w:p w14:paraId="6C6E21E9" w14:textId="77777777" w:rsidR="00DF1912" w:rsidRDefault="007375BF" w:rsidP="00DF191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posiadają pisemną zgodę rodziców na uczęszczanie do oddziału sportowego, </w:t>
      </w:r>
    </w:p>
    <w:p w14:paraId="5817CEF8" w14:textId="77777777" w:rsidR="00DF1912" w:rsidRDefault="007375BF" w:rsidP="00DF191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 uzyskali pozytywne wyniki próby sprawności fizycznej, na warunkach ustalonych przez polski związek sportowy właściwy dla danego sportu, w którym jest prowadzone szkolenie sportowe w danej szkole lub danym oddziale, </w:t>
      </w:r>
    </w:p>
    <w:p w14:paraId="246BEC84" w14:textId="77777777" w:rsidR="00DF1912" w:rsidRDefault="007375BF" w:rsidP="00DF191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w przypadku większej liczby kandydatów spełniających ww. warunki, niż liczba wolnych miejsc, na pierwszym etapie postępowania rekrutacyjnego brane są pod uwagę wyniki próby sprawności fizycznej, </w:t>
      </w:r>
    </w:p>
    <w:p w14:paraId="5B5D576C" w14:textId="77777777" w:rsidR="007375BF" w:rsidRPr="00DF1912" w:rsidRDefault="007375BF" w:rsidP="00DF191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w przypadku uzyskania przez kandydatów równorzędnych wyników – na drugim etapie postępowania rekrutacyjnego brane są pod uwagę łącznie kryteria , o których mowa w art. 133 ust. 2,3 i 6 ustawy Prawo oświatowe: a) wielodzietność rodziny kandydata, b) niepełnosprawność kandydata, c) niepełnosprawność jednego z rodziców kandydata, d) niepełnosprawność obojga rodziców kandydata, e) niepełnosprawność rodzeństwa kandydata, f) samotne wychowywanie kandydata w rodzinie, g) objęcie kandydata pieczą zastępczą. </w:t>
      </w:r>
    </w:p>
    <w:p w14:paraId="26EFB16A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5475E78E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II. SZKOŁA ZAPEWNIA: </w:t>
      </w:r>
    </w:p>
    <w:p w14:paraId="4A410754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10 godzin wychowania fizycznego w tygodniu; </w:t>
      </w:r>
    </w:p>
    <w:p w14:paraId="3BC30C10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2. Wyspecjalizowaną kadrę trenerską; </w:t>
      </w:r>
    </w:p>
    <w:p w14:paraId="44B2A6E4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3. Warunki umożliwiające łączenie zajęć sportowych z innymi zajęciami dydaktycznymi; </w:t>
      </w:r>
    </w:p>
    <w:p w14:paraId="14B953F2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4. Pomoc dydaktyczną w przezwyciężaniu trudności w nauce (zajęcia wyrównawcze) </w:t>
      </w:r>
    </w:p>
    <w:p w14:paraId="24D61999" w14:textId="77777777" w:rsidR="007375BF" w:rsidRPr="00DF1912" w:rsidRDefault="00984410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>5</w:t>
      </w:r>
      <w:r w:rsidR="007375BF" w:rsidRPr="00DF1912">
        <w:rPr>
          <w:rFonts w:ascii="Times New Roman" w:hAnsi="Times New Roman" w:cs="Times New Roman"/>
          <w:sz w:val="20"/>
          <w:szCs w:val="20"/>
        </w:rPr>
        <w:t xml:space="preserve">. Odpowiednią bazę treningową; </w:t>
      </w:r>
    </w:p>
    <w:p w14:paraId="44A0BC47" w14:textId="77777777" w:rsidR="007375BF" w:rsidRPr="00DF1912" w:rsidRDefault="00984410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>6</w:t>
      </w:r>
      <w:r w:rsidR="007375BF" w:rsidRPr="00DF1912">
        <w:rPr>
          <w:rFonts w:ascii="Times New Roman" w:hAnsi="Times New Roman" w:cs="Times New Roman"/>
          <w:sz w:val="20"/>
          <w:szCs w:val="20"/>
        </w:rPr>
        <w:t xml:space="preserve">. Możliwość korzystania z posiłków; </w:t>
      </w:r>
    </w:p>
    <w:p w14:paraId="6563C463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8. Opiekę psychologiczno - pedagogiczną. </w:t>
      </w:r>
    </w:p>
    <w:p w14:paraId="3F71E694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0FA782BA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III. RODZIC ZOBOWIĄZUJE SIĘ DO: </w:t>
      </w:r>
    </w:p>
    <w:p w14:paraId="284ECD93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Dostarczenia odpowiedniej dokumentacji lekarskiej; </w:t>
      </w:r>
    </w:p>
    <w:p w14:paraId="72313620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2. Zakupu wymaganych strojów sportowych; </w:t>
      </w:r>
    </w:p>
    <w:p w14:paraId="64F64C87" w14:textId="77777777" w:rsidR="00984410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3. Kontrolowania postępów dziecka w nauce i sporcie. </w:t>
      </w:r>
    </w:p>
    <w:p w14:paraId="57E2CE41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IV. OBOWIĄZKI UCZNIA KLASY SPORTOWEJ: </w:t>
      </w:r>
    </w:p>
    <w:p w14:paraId="330F6D14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Prezentować postawę godną sportowca zarówno w szkole jak i poza nią. </w:t>
      </w:r>
    </w:p>
    <w:p w14:paraId="71D86D75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2. Obowiązkowo, systematycznie i aktywnie uczestniczyć w zajęciach sportowych, lekcjach wychowania fizycznego i posiadać strój sportowy odpowiedni do miejsca zajęć. </w:t>
      </w:r>
    </w:p>
    <w:p w14:paraId="16EC0F80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3. Osiągać co najmniej zadowalających wyników w nauce. </w:t>
      </w:r>
    </w:p>
    <w:p w14:paraId="791B6DD9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lastRenderedPageBreak/>
        <w:t xml:space="preserve">4. Osiągać postępów w sporcie. </w:t>
      </w:r>
    </w:p>
    <w:p w14:paraId="2C52218F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5. Uzyskiwać co najmniej dobrej oceny z zachowania. </w:t>
      </w:r>
    </w:p>
    <w:p w14:paraId="65DE2B03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6. Dbać o aktualne badania lekarskie i obowiązkowe dostarczać do trenera zaświadczenia/karty sportowca poświadczone przez lekarza sportowego. </w:t>
      </w:r>
    </w:p>
    <w:p w14:paraId="1724F78C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7. Jeden raz w roku brać udział w zgrupowaniu sportowym. </w:t>
      </w:r>
    </w:p>
    <w:p w14:paraId="00396717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>8. Reprezentowa</w:t>
      </w:r>
      <w:r w:rsidR="00984410" w:rsidRPr="00DF1912">
        <w:rPr>
          <w:rFonts w:ascii="Times New Roman" w:hAnsi="Times New Roman" w:cs="Times New Roman"/>
          <w:sz w:val="20"/>
          <w:szCs w:val="20"/>
        </w:rPr>
        <w:t>ć szkołę w zawodach sportowych.</w:t>
      </w:r>
      <w:r w:rsidRPr="00DF19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349DCB" w14:textId="77777777" w:rsidR="007375BF" w:rsidRPr="00DF1912" w:rsidRDefault="00F36EBB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6"/>
          <w:szCs w:val="20"/>
        </w:rPr>
      </w:pPr>
      <w:r>
        <w:rPr>
          <w:rFonts w:ascii="Times New Roman" w:hAnsi="Times New Roman" w:cs="Times New Roman"/>
          <w:sz w:val="6"/>
          <w:szCs w:val="20"/>
        </w:rPr>
        <w:t xml:space="preserve"> </w:t>
      </w:r>
    </w:p>
    <w:p w14:paraId="3E9656AE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V. INFORMACJE DODATKOWE: </w:t>
      </w:r>
    </w:p>
    <w:p w14:paraId="28882296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Uczeń korzysta z praw ucznia wynikających ze Statutu Szkoły. </w:t>
      </w:r>
    </w:p>
    <w:p w14:paraId="09A39203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>2. Nieprzestrzeganie przez ucznia lub jego Rodziców zasad ujętych w „</w:t>
      </w:r>
      <w:r w:rsidR="00DF1912">
        <w:rPr>
          <w:rFonts w:ascii="Times New Roman" w:hAnsi="Times New Roman" w:cs="Times New Roman"/>
          <w:sz w:val="20"/>
          <w:szCs w:val="20"/>
        </w:rPr>
        <w:t xml:space="preserve">Informacja </w:t>
      </w:r>
      <w:r w:rsidRPr="00DF1912">
        <w:rPr>
          <w:rFonts w:ascii="Times New Roman" w:hAnsi="Times New Roman" w:cs="Times New Roman"/>
          <w:sz w:val="20"/>
          <w:szCs w:val="20"/>
        </w:rPr>
        <w:t xml:space="preserve">dla Rodziców i Kandydata do klasy sportowej w Szkole Podstawowej nr 1” spowoduje przeniesienie dziecka do klasy ogólnej, a w przypadku uczniów spoza rejonu Rodzic zobowiązany jest do przeniesienia dziecka do szkoły rejonowej. </w:t>
      </w:r>
    </w:p>
    <w:p w14:paraId="6325356F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3. Uczeń, który nie stosuje się do powyższych zasad, może być pozbawiony prawa do reprezentowania szkoły; </w:t>
      </w:r>
    </w:p>
    <w:p w14:paraId="257FD3F2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4. Dyrektor szkoły może podjąć decyzję o przeniesieniu ucznia do klasy ogólnej z końcem semestru lub roku szkolnego w przypadku uzyskania przez niego negatywnej oceny wystawionej przez jego trenera lub wychowawcę, lub zespół wychowawczy, lub Radę Pedagogiczną; </w:t>
      </w:r>
    </w:p>
    <w:p w14:paraId="33F29E9E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7DBBD39C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VI. WAŻNE DATY W HARMONOGRAMIE REKRUTACJI: </w:t>
      </w:r>
      <w:r w:rsidR="005B7E5B"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29B1FB10" w14:textId="728106D9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1. </w:t>
      </w:r>
      <w:r w:rsidR="00984410" w:rsidRPr="00DF19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 2</w:t>
      </w:r>
      <w:r w:rsidR="000A7D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984410" w:rsidRPr="00DF19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A7D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marca</w:t>
      </w:r>
      <w:r w:rsidRPr="00DF19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202</w:t>
      </w:r>
      <w:r w:rsidR="000A7D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Pr="00DF19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r. godz. 1</w:t>
      </w:r>
      <w:r w:rsidR="000A7D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DF19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.00 </w:t>
      </w:r>
      <w:r w:rsidRPr="00DF1912">
        <w:rPr>
          <w:rFonts w:ascii="Times New Roman" w:hAnsi="Times New Roman" w:cs="Times New Roman"/>
          <w:sz w:val="20"/>
          <w:szCs w:val="20"/>
        </w:rPr>
        <w:t xml:space="preserve">złożenie w sekretariacie Publicznej Szkoły Podstawowej nr 1 następujących dokumentów: </w:t>
      </w:r>
    </w:p>
    <w:p w14:paraId="2BF9642A" w14:textId="232A1883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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>Wniosek o przyjęcie kandydata do klasy sportowej (dostępny na stronie internetow</w:t>
      </w:r>
      <w:r w:rsidR="005B7E5B"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ej szkoły pod adresem </w:t>
      </w:r>
      <w:r w:rsidR="005B7E5B" w:rsidRPr="00DF1912">
        <w:rPr>
          <w:rFonts w:ascii="Times New Roman" w:hAnsi="Times New Roman" w:cs="Times New Roman"/>
          <w:sz w:val="20"/>
          <w:szCs w:val="20"/>
        </w:rPr>
        <w:t xml:space="preserve"> </w:t>
      </w:r>
      <w:r w:rsidR="005B7E5B" w:rsidRPr="00DF1912">
        <w:rPr>
          <w:rFonts w:ascii="Times New Roman" w:hAnsi="Times New Roman" w:cs="Times New Roman"/>
          <w:b/>
          <w:bCs/>
          <w:color w:val="FF0000"/>
          <w:sz w:val="20"/>
          <w:szCs w:val="20"/>
        </w:rPr>
        <w:t>http://sp1prudnik</w:t>
      </w:r>
      <w:r w:rsidR="00CE3B3A">
        <w:rPr>
          <w:rFonts w:ascii="Times New Roman" w:hAnsi="Times New Roman" w:cs="Times New Roman"/>
          <w:b/>
          <w:bCs/>
          <w:color w:val="FF0000"/>
          <w:sz w:val="20"/>
          <w:szCs w:val="20"/>
        </w:rPr>
        <w:t>@interia.eu</w:t>
      </w:r>
    </w:p>
    <w:p w14:paraId="19846073" w14:textId="77777777" w:rsidR="007375BF" w:rsidRPr="00DF1912" w:rsidRDefault="007375BF" w:rsidP="00DF1912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912">
        <w:rPr>
          <w:rFonts w:ascii="Times New Roman" w:hAnsi="Times New Roman" w:cs="Times New Roman"/>
          <w:sz w:val="20"/>
          <w:szCs w:val="20"/>
        </w:rPr>
        <w:t xml:space="preserve"> </w:t>
      </w:r>
      <w:r w:rsidRPr="00DF1912">
        <w:rPr>
          <w:rFonts w:ascii="Times New Roman" w:hAnsi="Times New Roman" w:cs="Times New Roman"/>
          <w:b/>
          <w:bCs/>
          <w:sz w:val="20"/>
          <w:szCs w:val="20"/>
        </w:rPr>
        <w:t xml:space="preserve">Orzeczenie lekarskie o bardzo dobrym stanie zdrowia, wydane przez lekarza podstawowej opieki zdrowotnej, lub lekarza medycyny sportowej (orzeczenie należy przedstawić w szkole przed przystąpieniem kandydata do próby sprawności fizycznej).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7"/>
      </w:tblGrid>
      <w:tr w:rsidR="007375BF" w:rsidRPr="00DF1912" w14:paraId="451F72B5" w14:textId="77777777">
        <w:trPr>
          <w:trHeight w:val="315"/>
        </w:trPr>
        <w:tc>
          <w:tcPr>
            <w:tcW w:w="9397" w:type="dxa"/>
          </w:tcPr>
          <w:p w14:paraId="0674D04E" w14:textId="77777777" w:rsidR="007375BF" w:rsidRPr="00DF1912" w:rsidRDefault="007375BF" w:rsidP="00DF1912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10"/>
                <w:szCs w:val="20"/>
              </w:rPr>
            </w:pPr>
          </w:p>
          <w:p w14:paraId="4A680079" w14:textId="77777777" w:rsidR="007375BF" w:rsidRPr="00DF1912" w:rsidRDefault="007375BF" w:rsidP="00DF1912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912">
              <w:rPr>
                <w:rFonts w:ascii="Times New Roman" w:hAnsi="Times New Roman" w:cs="Times New Roman"/>
                <w:sz w:val="20"/>
                <w:szCs w:val="20"/>
              </w:rPr>
              <w:t xml:space="preserve"> </w:t>
            </w:r>
            <w:r w:rsidRPr="00DF1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Dokumenty potwierdzające kryteria, o których mowa w art. 133 ust. 2,3 i 6 ustawy Prawo oświatowe</w:t>
            </w:r>
            <w:r w:rsidR="00DF1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F1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 przypadku spełniania kryteriów); </w:t>
            </w:r>
          </w:p>
          <w:p w14:paraId="12E70E62" w14:textId="77777777" w:rsidR="007375BF" w:rsidRPr="00DF1912" w:rsidRDefault="007375BF" w:rsidP="00DF1912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8070EE" w14:textId="77777777" w:rsidR="00265DCB" w:rsidRPr="00DF1912" w:rsidRDefault="00265DCB" w:rsidP="00DF19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65DCB" w:rsidRPr="00DF1912" w:rsidSect="00DF191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4B61"/>
    <w:multiLevelType w:val="hybridMultilevel"/>
    <w:tmpl w:val="0CE6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1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EB"/>
    <w:rsid w:val="000A7DF7"/>
    <w:rsid w:val="0021141B"/>
    <w:rsid w:val="00265DCB"/>
    <w:rsid w:val="004625EB"/>
    <w:rsid w:val="005B7E5B"/>
    <w:rsid w:val="00641586"/>
    <w:rsid w:val="00716788"/>
    <w:rsid w:val="007375BF"/>
    <w:rsid w:val="009001A4"/>
    <w:rsid w:val="00984410"/>
    <w:rsid w:val="00B333C6"/>
    <w:rsid w:val="00CE3B3A"/>
    <w:rsid w:val="00DF1912"/>
    <w:rsid w:val="00E7143C"/>
    <w:rsid w:val="00F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B1BD"/>
  <w15:chartTrackingRefBased/>
  <w15:docId w15:val="{607570E6-D467-438D-9612-4E021AD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5B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PZKOSZ</dc:creator>
  <cp:keywords/>
  <dc:description/>
  <cp:lastModifiedBy>TOMASZ Michalak</cp:lastModifiedBy>
  <cp:revision>3</cp:revision>
  <cp:lastPrinted>2022-04-25T06:50:00Z</cp:lastPrinted>
  <dcterms:created xsi:type="dcterms:W3CDTF">2026-03-16T07:12:00Z</dcterms:created>
  <dcterms:modified xsi:type="dcterms:W3CDTF">2026-03-16T07:27:00Z</dcterms:modified>
</cp:coreProperties>
</file>